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6B6" w:rsidRDefault="000246B6" w:rsidP="000246B6">
      <w:pPr>
        <w:pStyle w:val="A-WriteonLines"/>
      </w:pPr>
      <w:r>
        <w:t>Name ______________________________________</w:t>
      </w:r>
      <w:r>
        <w:br/>
      </w:r>
    </w:p>
    <w:p w:rsidR="000246B6" w:rsidRPr="008A7328" w:rsidRDefault="000246B6" w:rsidP="000246B6">
      <w:pPr>
        <w:pStyle w:val="A-BH"/>
      </w:pPr>
      <w:r w:rsidRPr="008A7328">
        <w:t>Unit 3</w:t>
      </w:r>
      <w:r>
        <w:t xml:space="preserve"> Vocabulary</w:t>
      </w:r>
    </w:p>
    <w:p w:rsidR="000246B6" w:rsidRPr="008A7328" w:rsidRDefault="000246B6" w:rsidP="000246B6">
      <w:pPr>
        <w:pStyle w:val="A-CH"/>
      </w:pPr>
      <w:r w:rsidRPr="008A7328">
        <w:t>Terms for Mastery</w:t>
      </w:r>
    </w:p>
    <w:p w:rsidR="000246B6" w:rsidRDefault="000246B6" w:rsidP="000246B6">
      <w:pPr>
        <w:pStyle w:val="A-VocabLetterHead"/>
        <w:sectPr w:rsidR="000246B6"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0246B6" w:rsidRPr="008A7328" w:rsidRDefault="000246B6" w:rsidP="000246B6">
      <w:pPr>
        <w:pStyle w:val="A-Paragraph-spaceafter"/>
      </w:pPr>
      <w:r w:rsidRPr="008A7328">
        <w:rPr>
          <w:b/>
        </w:rPr>
        <w:t>Emmanuel</w:t>
      </w:r>
      <w:r w:rsidR="00907677">
        <w:t> </w:t>
      </w:r>
      <w:r w:rsidRPr="008A7328">
        <w:t xml:space="preserve">A Hebrew word meaning “God is </w:t>
      </w:r>
      <w:r w:rsidR="009C4ACE">
        <w:br/>
      </w:r>
      <w:r w:rsidRPr="008A7328">
        <w:t xml:space="preserve">with us.” </w:t>
      </w:r>
    </w:p>
    <w:p w:rsidR="000246B6" w:rsidRPr="008A7328" w:rsidRDefault="000246B6" w:rsidP="000246B6">
      <w:pPr>
        <w:pStyle w:val="A-Paragraph-spaceafter"/>
      </w:pPr>
      <w:r w:rsidRPr="008A7328">
        <w:rPr>
          <w:b/>
        </w:rPr>
        <w:t>Messiah</w:t>
      </w:r>
      <w:r w:rsidR="00F27224">
        <w:t> </w:t>
      </w:r>
      <w:r w:rsidRPr="008A7328">
        <w:t xml:space="preserve">Hebrew word for “anointed one.” The equivalent Greek term is </w:t>
      </w:r>
      <w:proofErr w:type="spellStart"/>
      <w:r w:rsidR="0046539F" w:rsidRPr="0046539F">
        <w:rPr>
          <w:i/>
        </w:rPr>
        <w:t>c</w:t>
      </w:r>
      <w:r w:rsidRPr="00480C4E">
        <w:rPr>
          <w:i/>
        </w:rPr>
        <w:t>hristos</w:t>
      </w:r>
      <w:proofErr w:type="spellEnd"/>
      <w:r w:rsidRPr="008A7328">
        <w:t xml:space="preserve">. </w:t>
      </w:r>
      <w:r w:rsidR="00907677">
        <w:t xml:space="preserve">We call </w:t>
      </w:r>
      <w:r w:rsidRPr="008A7328">
        <w:t>Jesus the Christ and the Messiah because he is the Anointed One</w:t>
      </w:r>
      <w:r w:rsidR="00907677">
        <w:t xml:space="preserve"> who brings salvation through his life, death, and Resurrection</w:t>
      </w:r>
      <w:r w:rsidRPr="008A7328">
        <w:t>.</w:t>
      </w:r>
    </w:p>
    <w:p w:rsidR="000246B6" w:rsidRPr="008A7328" w:rsidRDefault="000246B6" w:rsidP="000246B6">
      <w:pPr>
        <w:pStyle w:val="A-Paragraph-spaceafter"/>
      </w:pPr>
      <w:r w:rsidRPr="008A7328">
        <w:rPr>
          <w:b/>
        </w:rPr>
        <w:t>messianic prophecy</w:t>
      </w:r>
      <w:r w:rsidR="00F27224">
        <w:t> </w:t>
      </w:r>
      <w:r w:rsidRPr="008A7328">
        <w:t>A message</w:t>
      </w:r>
      <w:r w:rsidR="00723638">
        <w:t>,</w:t>
      </w:r>
      <w:r w:rsidRPr="008A7328">
        <w:t xml:space="preserve"> communicated on behalf of God by his messengers, that points toward the coming of the Savior, Jesus Christ. These were often expressed as words of hope and comfort to those living in times of darkness and despair.</w:t>
      </w:r>
    </w:p>
    <w:p w:rsidR="000246B6" w:rsidRPr="008A7328" w:rsidRDefault="000246B6" w:rsidP="000246B6">
      <w:pPr>
        <w:pStyle w:val="A-Paragraph-spaceafter"/>
      </w:pPr>
      <w:r>
        <w:rPr>
          <w:b/>
        </w:rPr>
        <w:br w:type="column"/>
      </w:r>
      <w:r w:rsidRPr="008A7328">
        <w:rPr>
          <w:b/>
        </w:rPr>
        <w:t>servant leadership</w:t>
      </w:r>
      <w:r w:rsidR="00F27224">
        <w:t> </w:t>
      </w:r>
      <w:r w:rsidRPr="008A7328">
        <w:t xml:space="preserve">A type of leadership based on humble service to all God’s people. </w:t>
      </w:r>
    </w:p>
    <w:p w:rsidR="000246B6" w:rsidRPr="008A7328" w:rsidRDefault="000246B6" w:rsidP="000246B6">
      <w:pPr>
        <w:pStyle w:val="A-Paragraph-spaceafter"/>
        <w:rPr>
          <w:b/>
        </w:rPr>
      </w:pPr>
      <w:r w:rsidRPr="008A7328">
        <w:rPr>
          <w:b/>
        </w:rPr>
        <w:t>tribute</w:t>
      </w:r>
      <w:r w:rsidR="00F27224">
        <w:t> </w:t>
      </w:r>
      <w:r w:rsidRPr="008A7328">
        <w:t>A payment by one ruler or state to another, usually as an acknowledgment of submission</w:t>
      </w:r>
      <w:r w:rsidRPr="008A7328">
        <w:rPr>
          <w:b/>
        </w:rPr>
        <w:t>.</w:t>
      </w:r>
    </w:p>
    <w:p w:rsidR="000246B6" w:rsidRPr="00907677" w:rsidRDefault="000246B6" w:rsidP="000246B6">
      <w:pPr>
        <w:pStyle w:val="A-Paragraph-spaceafter"/>
        <w:rPr>
          <w:rFonts w:cs="Arial"/>
          <w:szCs w:val="20"/>
        </w:rPr>
      </w:pPr>
      <w:r w:rsidRPr="008A7328">
        <w:rPr>
          <w:b/>
        </w:rPr>
        <w:t>typology</w:t>
      </w:r>
      <w:r w:rsidR="00F27224">
        <w:t> </w:t>
      </w:r>
      <w:r w:rsidRPr="008A7328">
        <w:t>The discernment of God’s work in the Old Testament as a prefiguration of what he accomplished through Jesus Christ in the fullness of time. Typology illum</w:t>
      </w:r>
      <w:r w:rsidRPr="00907677">
        <w:rPr>
          <w:rFonts w:cs="Arial"/>
          <w:szCs w:val="20"/>
        </w:rPr>
        <w:t>inates the unity of God’s plan in the two Testaments but does not devalue the Old Covenant</w:t>
      </w:r>
      <w:r w:rsidR="00907677" w:rsidRPr="00907677">
        <w:rPr>
          <w:rFonts w:cs="Arial"/>
          <w:szCs w:val="20"/>
        </w:rPr>
        <w:t xml:space="preserve"> o</w:t>
      </w:r>
      <w:r w:rsidR="00907677" w:rsidRPr="00907677">
        <w:rPr>
          <w:rFonts w:cs="Arial"/>
          <w:color w:val="000000"/>
          <w:szCs w:val="20"/>
        </w:rPr>
        <w:t>r its ongoing relevance and value for the Jewish people</w:t>
      </w:r>
      <w:r w:rsidRPr="00907677">
        <w:rPr>
          <w:rFonts w:cs="Arial"/>
          <w:szCs w:val="20"/>
        </w:rPr>
        <w:t>.</w:t>
      </w:r>
    </w:p>
    <w:p w:rsidR="000246B6" w:rsidRDefault="000246B6" w:rsidP="000246B6">
      <w:pPr>
        <w:pStyle w:val="A-CH"/>
        <w:sectPr w:rsidR="000246B6" w:rsidSect="000246B6">
          <w:type w:val="continuous"/>
          <w:pgSz w:w="12240" w:h="15840" w:code="1"/>
          <w:pgMar w:top="1814" w:right="1260" w:bottom="1980" w:left="1260" w:header="900" w:footer="720" w:gutter="0"/>
          <w:cols w:num="2" w:space="720"/>
          <w:titlePg/>
          <w:docGrid w:linePitch="360"/>
        </w:sectPr>
      </w:pPr>
    </w:p>
    <w:p w:rsidR="000246B6" w:rsidRPr="008A7328" w:rsidRDefault="000246B6" w:rsidP="000246B6">
      <w:pPr>
        <w:pStyle w:val="A-CH"/>
      </w:pPr>
      <w:r w:rsidRPr="008A7328">
        <w:t>Terms Introduced for Later Mastery</w:t>
      </w:r>
    </w:p>
    <w:p w:rsidR="000246B6" w:rsidRDefault="000246B6" w:rsidP="000246B6">
      <w:pPr>
        <w:pStyle w:val="A-Paragraph-spaceafter"/>
        <w:rPr>
          <w:rFonts w:cstheme="minorHAnsi"/>
          <w:b/>
        </w:rPr>
        <w:sectPr w:rsidR="000246B6" w:rsidSect="00984CD1">
          <w:type w:val="continuous"/>
          <w:pgSz w:w="12240" w:h="15840" w:code="1"/>
          <w:pgMar w:top="1814" w:right="1260" w:bottom="1980" w:left="1260" w:header="900" w:footer="720" w:gutter="0"/>
          <w:cols w:space="720"/>
          <w:titlePg/>
          <w:docGrid w:linePitch="360"/>
        </w:sectPr>
      </w:pPr>
    </w:p>
    <w:p w:rsidR="00F437E2" w:rsidRDefault="00F437E2" w:rsidP="000246B6">
      <w:pPr>
        <w:pStyle w:val="A-Paragraph-spaceafter"/>
        <w:rPr>
          <w:rFonts w:cstheme="minorHAnsi"/>
          <w:b/>
        </w:rPr>
      </w:pPr>
      <w:r w:rsidRPr="008A7328">
        <w:rPr>
          <w:b/>
        </w:rPr>
        <w:t>beatified/beatification</w:t>
      </w:r>
      <w:r>
        <w:t> </w:t>
      </w:r>
      <w:r w:rsidRPr="008A7328">
        <w:t xml:space="preserve">This word (from the Latin </w:t>
      </w:r>
      <w:proofErr w:type="spellStart"/>
      <w:r w:rsidRPr="00046A7F">
        <w:rPr>
          <w:i/>
        </w:rPr>
        <w:t>beatus</w:t>
      </w:r>
      <w:proofErr w:type="spellEnd"/>
      <w:r w:rsidRPr="008A7328">
        <w:t>, meaning “blessed</w:t>
      </w:r>
      <w:r w:rsidRPr="00723638">
        <w:t>”)</w:t>
      </w:r>
      <w:r w:rsidRPr="008A7328">
        <w:rPr>
          <w:b/>
        </w:rPr>
        <w:t xml:space="preserve"> </w:t>
      </w:r>
      <w:r w:rsidRPr="008A7328">
        <w:t xml:space="preserve">refers to a declaration by the Pope that a deceased person may be </w:t>
      </w:r>
      <w:bookmarkStart w:id="0" w:name="_GoBack"/>
      <w:bookmarkEnd w:id="0"/>
      <w:r w:rsidRPr="008A7328">
        <w:t>called “blessed”</w:t>
      </w:r>
      <w:r w:rsidRPr="008A7328">
        <w:rPr>
          <w:i/>
        </w:rPr>
        <w:t xml:space="preserve"> </w:t>
      </w:r>
      <w:r w:rsidRPr="008A7328">
        <w:t xml:space="preserve">because of his or her holy life and so has been granted the happiness of </w:t>
      </w:r>
      <w:r w:rsidR="00904012">
        <w:t>H</w:t>
      </w:r>
      <w:r w:rsidRPr="008A7328">
        <w:t>eaven.</w:t>
      </w:r>
    </w:p>
    <w:p w:rsidR="00AB0E42" w:rsidRDefault="00AB0E42" w:rsidP="00AB0E42">
      <w:pPr>
        <w:pStyle w:val="A-Paragraph-spaceafter"/>
      </w:pPr>
      <w:r>
        <w:rPr>
          <w:b/>
          <w:bCs/>
        </w:rPr>
        <w:t>Son of Man</w:t>
      </w:r>
      <w:r w:rsidR="0020063E">
        <w:t> </w:t>
      </w:r>
      <w:r>
        <w:t>A messianic title from the Book of Daniel, used to describe a figure who receives authority over other nations from God; the only messianic title in the Gospels used by Jesus to describe himself.</w:t>
      </w:r>
    </w:p>
    <w:p w:rsidR="000246B6" w:rsidRDefault="000246B6" w:rsidP="000246B6">
      <w:pPr>
        <w:pStyle w:val="A-CH"/>
        <w:sectPr w:rsidR="000246B6" w:rsidSect="000246B6">
          <w:type w:val="continuous"/>
          <w:pgSz w:w="12240" w:h="15840" w:code="1"/>
          <w:pgMar w:top="1814" w:right="1260" w:bottom="1980" w:left="1260" w:header="900" w:footer="720" w:gutter="0"/>
          <w:cols w:num="2" w:space="720"/>
          <w:titlePg/>
          <w:docGrid w:linePitch="360"/>
        </w:sectPr>
      </w:pPr>
    </w:p>
    <w:p w:rsidR="000246B6" w:rsidRPr="008A7328" w:rsidRDefault="000246B6" w:rsidP="000246B6">
      <w:pPr>
        <w:pStyle w:val="A-CH"/>
      </w:pPr>
      <w:r w:rsidRPr="008A7328">
        <w:t>Terms Previously Mastered or for General Knowledge</w:t>
      </w:r>
    </w:p>
    <w:p w:rsidR="000246B6" w:rsidRDefault="000246B6" w:rsidP="000246B6">
      <w:pPr>
        <w:pStyle w:val="A-Paragraph-spaceafter"/>
        <w:rPr>
          <w:b/>
        </w:rPr>
        <w:sectPr w:rsidR="000246B6" w:rsidSect="00984CD1">
          <w:type w:val="continuous"/>
          <w:pgSz w:w="12240" w:h="15840" w:code="1"/>
          <w:pgMar w:top="1814" w:right="1260" w:bottom="1980" w:left="1260" w:header="900" w:footer="720" w:gutter="0"/>
          <w:cols w:space="720"/>
          <w:titlePg/>
          <w:docGrid w:linePitch="360"/>
        </w:sectPr>
      </w:pPr>
    </w:p>
    <w:p w:rsidR="00F437E2" w:rsidRDefault="00F437E2" w:rsidP="000246B6">
      <w:pPr>
        <w:pStyle w:val="A-Paragraph-spaceafter"/>
        <w:rPr>
          <w:b/>
        </w:rPr>
      </w:pPr>
      <w:r w:rsidRPr="008A7328">
        <w:rPr>
          <w:b/>
        </w:rPr>
        <w:t>Babylonian Exile</w:t>
      </w:r>
      <w:r>
        <w:t> </w:t>
      </w:r>
      <w:r w:rsidRPr="008A7328">
        <w:t>The period in Israelite history during which the Israelites of the ancient kingdom of Judah were held in captivity in Babylon. The period began with the Babylonians’ destruction of the Temple and the city of Jerusalem in 587 BC and lasted until 539 BC.</w:t>
      </w:r>
    </w:p>
    <w:p w:rsidR="00F437E2" w:rsidRPr="008A7328" w:rsidRDefault="000246B6" w:rsidP="00252D24">
      <w:pPr>
        <w:pStyle w:val="A-Paragraph-spaceafter"/>
      </w:pPr>
      <w:r>
        <w:br w:type="column"/>
      </w:r>
      <w:r w:rsidR="00F437E2" w:rsidRPr="008A7328">
        <w:rPr>
          <w:b/>
        </w:rPr>
        <w:t>prophet</w:t>
      </w:r>
      <w:r w:rsidR="00252D24">
        <w:t> </w:t>
      </w:r>
      <w:r w:rsidR="00F437E2" w:rsidRPr="008A7328">
        <w:t>A person God chooses to speak his message of salvation. In the Bible, primarily a communicator of a divine message of repentance to the Chosen People, not necessarily a person who predicted the future.</w:t>
      </w:r>
    </w:p>
    <w:p w:rsidR="000246B6" w:rsidRDefault="000246B6" w:rsidP="00252D24">
      <w:pPr>
        <w:pStyle w:val="A-VocabLetterHead"/>
        <w:sectPr w:rsidR="000246B6" w:rsidSect="000246B6">
          <w:type w:val="continuous"/>
          <w:pgSz w:w="12240" w:h="15840" w:code="1"/>
          <w:pgMar w:top="1814" w:right="1260" w:bottom="1980" w:left="1260" w:header="900" w:footer="720" w:gutter="0"/>
          <w:cols w:num="2" w:space="720"/>
          <w:titlePg/>
          <w:docGrid w:linePitch="360"/>
        </w:sectPr>
      </w:pPr>
    </w:p>
    <w:p w:rsidR="006C199B" w:rsidRPr="0062150E" w:rsidRDefault="006C199B" w:rsidP="009C4ACE">
      <w:pPr>
        <w:pStyle w:val="A-AnswerKey-EssayAnswers-indent"/>
        <w:ind w:left="0" w:firstLine="0"/>
      </w:pPr>
    </w:p>
    <w:sectPr w:rsidR="006C199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ヒラギノ角ゴ Pro W3">
    <w:altName w:val="MS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7728"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D3203">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246B6">
                                <w:rPr>
                                  <w:rFonts w:ascii="Arial" w:hAnsi="Arial" w:cs="Arial"/>
                                  <w:color w:val="000000"/>
                                  <w:sz w:val="18"/>
                                  <w:szCs w:val="18"/>
                                </w:rPr>
                                <w:t>005949</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D3203">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246B6">
                          <w:rPr>
                            <w:rFonts w:ascii="Arial" w:hAnsi="Arial" w:cs="Arial"/>
                            <w:color w:val="000000"/>
                            <w:sz w:val="18"/>
                            <w:szCs w:val="18"/>
                          </w:rPr>
                          <w:t>005949</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800"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246B6">
                            <w:rPr>
                              <w:rFonts w:ascii="Arial" w:hAnsi="Arial" w:cs="Arial"/>
                              <w:color w:val="000000"/>
                              <w:sz w:val="18"/>
                              <w:szCs w:val="18"/>
                            </w:rPr>
                            <w:t>005949</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246B6">
                      <w:rPr>
                        <w:rFonts w:ascii="Arial" w:hAnsi="Arial" w:cs="Arial"/>
                        <w:color w:val="000000"/>
                        <w:sz w:val="18"/>
                        <w:szCs w:val="18"/>
                      </w:rPr>
                      <w:t>005949</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0246B6" w:rsidP="00634278">
    <w:pPr>
      <w:pStyle w:val="A-Header-articletitlepage2"/>
    </w:pPr>
    <w:r w:rsidRPr="008A7328">
      <w:t>Unit 3</w:t>
    </w:r>
    <w:r>
      <w:t xml:space="preserve">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6"/>
  </w:num>
  <w:num w:numId="2">
    <w:abstractNumId w:val="9"/>
  </w:num>
  <w:num w:numId="3">
    <w:abstractNumId w:val="14"/>
  </w:num>
  <w:num w:numId="4">
    <w:abstractNumId w:val="18"/>
  </w:num>
  <w:num w:numId="5">
    <w:abstractNumId w:val="21"/>
  </w:num>
  <w:num w:numId="6">
    <w:abstractNumId w:val="0"/>
  </w:num>
  <w:num w:numId="7">
    <w:abstractNumId w:val="27"/>
  </w:num>
  <w:num w:numId="8">
    <w:abstractNumId w:val="5"/>
  </w:num>
  <w:num w:numId="9">
    <w:abstractNumId w:val="31"/>
  </w:num>
  <w:num w:numId="10">
    <w:abstractNumId w:val="12"/>
  </w:num>
  <w:num w:numId="11">
    <w:abstractNumId w:val="8"/>
  </w:num>
  <w:num w:numId="12">
    <w:abstractNumId w:val="24"/>
  </w:num>
  <w:num w:numId="13">
    <w:abstractNumId w:val="1"/>
  </w:num>
  <w:num w:numId="14">
    <w:abstractNumId w:val="7"/>
  </w:num>
  <w:num w:numId="15">
    <w:abstractNumId w:val="3"/>
  </w:num>
  <w:num w:numId="16">
    <w:abstractNumId w:val="4"/>
  </w:num>
  <w:num w:numId="17">
    <w:abstractNumId w:val="19"/>
  </w:num>
  <w:num w:numId="18">
    <w:abstractNumId w:val="13"/>
  </w:num>
  <w:num w:numId="19">
    <w:abstractNumId w:val="22"/>
  </w:num>
  <w:num w:numId="20">
    <w:abstractNumId w:val="29"/>
  </w:num>
  <w:num w:numId="21">
    <w:abstractNumId w:val="23"/>
  </w:num>
  <w:num w:numId="22">
    <w:abstractNumId w:val="30"/>
  </w:num>
  <w:num w:numId="23">
    <w:abstractNumId w:val="10"/>
  </w:num>
  <w:num w:numId="24">
    <w:abstractNumId w:val="25"/>
  </w:num>
  <w:num w:numId="25">
    <w:abstractNumId w:val="2"/>
  </w:num>
  <w:num w:numId="26">
    <w:abstractNumId w:val="28"/>
  </w:num>
  <w:num w:numId="27">
    <w:abstractNumId w:val="20"/>
  </w:num>
  <w:num w:numId="28">
    <w:abstractNumId w:val="35"/>
  </w:num>
  <w:num w:numId="29">
    <w:abstractNumId w:val="11"/>
  </w:num>
  <w:num w:numId="30">
    <w:abstractNumId w:val="33"/>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7"/>
  </w:num>
  <w:num w:numId="37">
    <w:abstractNumId w:val="16"/>
  </w:num>
  <w:num w:numId="38">
    <w:abstractNumId w:val="32"/>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4"/>
  </w:num>
  <w:num w:numId="45">
    <w:abstractNumId w:val="11"/>
    <w:lvlOverride w:ilvl="0">
      <w:startOverride w:val="1"/>
    </w:lvlOverride>
  </w:num>
  <w:num w:numId="46">
    <w:abstractNumId w:val="11"/>
    <w:lvlOverride w:ilvl="0">
      <w:startOverride w:val="1"/>
    </w:lvlOverride>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46B6"/>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27933"/>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063E"/>
    <w:rsid w:val="0020638E"/>
    <w:rsid w:val="00225121"/>
    <w:rsid w:val="00225B1E"/>
    <w:rsid w:val="00231C40"/>
    <w:rsid w:val="00231F17"/>
    <w:rsid w:val="00235182"/>
    <w:rsid w:val="00236F06"/>
    <w:rsid w:val="0024451B"/>
    <w:rsid w:val="002462B2"/>
    <w:rsid w:val="00252D24"/>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6539F"/>
    <w:rsid w:val="00475571"/>
    <w:rsid w:val="00480C4E"/>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5D9"/>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23638"/>
    <w:rsid w:val="007261D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D3203"/>
    <w:rsid w:val="008E0BDC"/>
    <w:rsid w:val="008F0E88"/>
    <w:rsid w:val="008F12F7"/>
    <w:rsid w:val="008F22A0"/>
    <w:rsid w:val="008F58B2"/>
    <w:rsid w:val="00904012"/>
    <w:rsid w:val="009064EC"/>
    <w:rsid w:val="00906EBC"/>
    <w:rsid w:val="00907677"/>
    <w:rsid w:val="00933AF6"/>
    <w:rsid w:val="00933E81"/>
    <w:rsid w:val="0094359C"/>
    <w:rsid w:val="00945A73"/>
    <w:rsid w:val="00947E7E"/>
    <w:rsid w:val="009563C5"/>
    <w:rsid w:val="00970B62"/>
    <w:rsid w:val="00972002"/>
    <w:rsid w:val="00984CD1"/>
    <w:rsid w:val="00987141"/>
    <w:rsid w:val="00997818"/>
    <w:rsid w:val="009A7EBE"/>
    <w:rsid w:val="009B48B5"/>
    <w:rsid w:val="009B544D"/>
    <w:rsid w:val="009B5D9D"/>
    <w:rsid w:val="009C4ACE"/>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0E42"/>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27224"/>
    <w:rsid w:val="00F352E1"/>
    <w:rsid w:val="00F36F03"/>
    <w:rsid w:val="00F40A11"/>
    <w:rsid w:val="00F437E2"/>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A56845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character" w:customStyle="1" w:styleId="textChar">
    <w:name w:val="text Char"/>
    <w:link w:val="text"/>
    <w:uiPriority w:val="99"/>
    <w:locked/>
    <w:rsid w:val="000246B6"/>
    <w:rPr>
      <w:rFonts w:ascii="Book Antiqua" w:hAnsi="Book Antiqua"/>
      <w:color w:val="000000"/>
      <w:sz w:val="24"/>
    </w:rPr>
  </w:style>
  <w:style w:type="paragraph" w:customStyle="1" w:styleId="text">
    <w:name w:val="text"/>
    <w:link w:val="textChar"/>
    <w:uiPriority w:val="99"/>
    <w:rsid w:val="000246B6"/>
    <w:pPr>
      <w:tabs>
        <w:tab w:val="left" w:pos="720"/>
      </w:tabs>
      <w:spacing w:after="0" w:line="480" w:lineRule="auto"/>
    </w:pPr>
    <w:rPr>
      <w:rFonts w:ascii="Book Antiqua" w:hAnsi="Book Antiqua"/>
      <w:color w:val="000000"/>
      <w:sz w:val="24"/>
    </w:rPr>
  </w:style>
  <w:style w:type="character" w:customStyle="1" w:styleId="ssens">
    <w:name w:val="ssens"/>
    <w:rsid w:val="000246B6"/>
    <w:rPr>
      <w:color w:val="000000"/>
      <w:sz w:val="22"/>
    </w:rPr>
  </w:style>
  <w:style w:type="paragraph" w:customStyle="1" w:styleId="FreeForm">
    <w:name w:val="Free Form"/>
    <w:rsid w:val="000246B6"/>
    <w:pPr>
      <w:spacing w:after="0" w:line="240" w:lineRule="auto"/>
    </w:pPr>
    <w:rPr>
      <w:rFonts w:ascii="Times New Roman" w:eastAsia="ヒラギノ角ゴ Pro W3"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11C8-C35D-42C5-9442-73AF21D18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169</cp:revision>
  <cp:lastPrinted>2018-04-06T18:09:00Z</cp:lastPrinted>
  <dcterms:created xsi:type="dcterms:W3CDTF">2011-05-03T23:25:00Z</dcterms:created>
  <dcterms:modified xsi:type="dcterms:W3CDTF">2019-03-06T20:49:00Z</dcterms:modified>
</cp:coreProperties>
</file>